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2E" w:rsidRPr="00EE44F5" w:rsidRDefault="00553D7F" w:rsidP="00434C94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bookmarkStart w:id="0" w:name="_GoBack"/>
      <w:bookmarkEnd w:id="0"/>
      <w:r w:rsidRPr="00EE44F5">
        <w:rPr>
          <w:rFonts w:ascii="Garamond" w:hAnsi="Garamond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-161925</wp:posOffset>
            </wp:positionV>
            <wp:extent cx="1905000" cy="1905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CF_Logo_b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B09" w:rsidRPr="00EE44F5">
        <w:rPr>
          <w:rFonts w:ascii="Garamond" w:hAnsi="Garamond"/>
          <w:b/>
          <w:bCs/>
          <w:sz w:val="28"/>
          <w:szCs w:val="28"/>
        </w:rPr>
        <w:t>NMC Outstanding Alumni</w:t>
      </w:r>
    </w:p>
    <w:p w:rsidR="00BE4B09" w:rsidRPr="00EE44F5" w:rsidRDefault="00BE4B09" w:rsidP="00434C94">
      <w:pPr>
        <w:pStyle w:val="Default"/>
        <w:jc w:val="center"/>
        <w:rPr>
          <w:rFonts w:ascii="Garamond" w:hAnsi="Garamond"/>
          <w:bCs/>
          <w:i/>
        </w:rPr>
      </w:pPr>
      <w:r w:rsidRPr="00EE44F5">
        <w:rPr>
          <w:rFonts w:ascii="Garamond" w:hAnsi="Garamond"/>
          <w:bCs/>
          <w:i/>
        </w:rPr>
        <w:t>Nomination Form - 2013</w:t>
      </w:r>
    </w:p>
    <w:p w:rsidR="00653E2E" w:rsidRPr="00EE44F5" w:rsidRDefault="00653E2E" w:rsidP="00434C9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Neue-Black"/>
          <w:color w:val="548DD4" w:themeColor="text2" w:themeTint="99"/>
          <w:sz w:val="26"/>
          <w:szCs w:val="26"/>
        </w:rPr>
      </w:pPr>
    </w:p>
    <w:p w:rsidR="006944D4" w:rsidRPr="00EE44F5" w:rsidRDefault="006944D4" w:rsidP="00434C9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  <w:u w:val="single"/>
        </w:rPr>
      </w:pPr>
      <w:r w:rsidRPr="00EE44F5">
        <w:rPr>
          <w:rFonts w:ascii="Garamond" w:hAnsi="Garamond" w:cs="AGaramondPro-Regular"/>
          <w:b/>
          <w:u w:val="single"/>
        </w:rPr>
        <w:t>Background Info:</w:t>
      </w:r>
    </w:p>
    <w:p w:rsidR="00EF4CB4" w:rsidRPr="00EE44F5" w:rsidRDefault="00BE4B09" w:rsidP="00434C9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t>The NMC Foundation is seeking nominations for the 2013 Outstanding Alumni Award.</w:t>
      </w:r>
    </w:p>
    <w:p w:rsidR="00BE4B09" w:rsidRPr="00EE44F5" w:rsidRDefault="00BE4B09" w:rsidP="00434C94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br/>
        <w:t xml:space="preserve">This award is designed to recognize individuals who attended NMC </w:t>
      </w:r>
      <w:r w:rsidRPr="00EE44F5">
        <w:rPr>
          <w:rFonts w:ascii="Garamond" w:hAnsi="Garamond" w:cs="AGaramondPro-Regular"/>
          <w:highlight w:val="yellow"/>
        </w:rPr>
        <w:t>(for 32 or more credits?)</w:t>
      </w:r>
      <w:r w:rsidRPr="00EE44F5">
        <w:rPr>
          <w:rFonts w:ascii="Garamond" w:hAnsi="Garamond" w:cs="AGaramondPro-Regular"/>
        </w:rPr>
        <w:t xml:space="preserve"> and are noteworthy for one or more of these qualities:</w:t>
      </w:r>
    </w:p>
    <w:p w:rsidR="00BE4B09" w:rsidRPr="00EE44F5" w:rsidRDefault="00BE4B09" w:rsidP="00BE4B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t>Continued donation of time, talent, resources, and enthusiasm on behalf of the college;</w:t>
      </w:r>
    </w:p>
    <w:p w:rsidR="00BE4B09" w:rsidRPr="00EE44F5" w:rsidRDefault="00BE4B09" w:rsidP="00BE4B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t>Significant professional achievements;</w:t>
      </w:r>
    </w:p>
    <w:p w:rsidR="00BE4B09" w:rsidRPr="00EE44F5" w:rsidRDefault="00BE4B09" w:rsidP="00BE4B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t>Exemplary leadership in community and professional activities.</w:t>
      </w:r>
    </w:p>
    <w:p w:rsidR="00BE4B09" w:rsidRPr="00EE44F5" w:rsidRDefault="00BE4B09" w:rsidP="00BE4B09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</w:rPr>
      </w:pPr>
      <w:r w:rsidRPr="00EE44F5">
        <w:rPr>
          <w:rFonts w:ascii="Garamond" w:hAnsi="Garamond" w:cs="AGaramondPro-Regular"/>
        </w:rPr>
        <w:t>The recipient will be officially announced at the Commencement ceremony on May 4, 2013.</w:t>
      </w:r>
    </w:p>
    <w:p w:rsidR="00434C94" w:rsidRPr="00EE44F5" w:rsidRDefault="00434C94" w:rsidP="00B70FFF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:rsidR="00B70FFF" w:rsidRPr="00EE44F5" w:rsidRDefault="00B70FFF" w:rsidP="00434C94">
      <w:pPr>
        <w:spacing w:after="0" w:line="240" w:lineRule="auto"/>
        <w:rPr>
          <w:rFonts w:ascii="Garamond" w:hAnsi="Garamond"/>
        </w:rPr>
      </w:pPr>
      <w:r w:rsidRPr="00EE44F5">
        <w:rPr>
          <w:rFonts w:ascii="Garamond" w:hAnsi="Garamond"/>
        </w:rPr>
        <w:t>It is the hope of the College and Foundation that these “Oustanding Alumni” will serve as role models to current and future Alumni as well as provide a network for NMC faculty and staff to advance the strategic goals of the college.</w:t>
      </w:r>
    </w:p>
    <w:p w:rsidR="00B70FFF" w:rsidRPr="00EE44F5" w:rsidRDefault="00B70FFF" w:rsidP="00434C94">
      <w:pPr>
        <w:spacing w:after="0" w:line="240" w:lineRule="auto"/>
        <w:rPr>
          <w:rFonts w:ascii="Garamond" w:hAnsi="Garamond"/>
        </w:rPr>
      </w:pPr>
    </w:p>
    <w:p w:rsidR="00B70FFF" w:rsidRPr="00EE44F5" w:rsidRDefault="00B70FFF" w:rsidP="00434C94">
      <w:pPr>
        <w:spacing w:after="0" w:line="240" w:lineRule="auto"/>
        <w:rPr>
          <w:rFonts w:ascii="Garamond" w:hAnsi="Garamond"/>
          <w:color w:val="FF0000"/>
        </w:rPr>
      </w:pPr>
      <w:r w:rsidRPr="00EE44F5">
        <w:rPr>
          <w:rFonts w:ascii="Garamond" w:hAnsi="Garamond"/>
        </w:rPr>
        <w:t>Nominees who ha</w:t>
      </w:r>
      <w:r w:rsidRPr="00EE44F5">
        <w:rPr>
          <w:rFonts w:ascii="Garamond" w:hAnsi="Garamond"/>
          <w:color w:val="000000" w:themeColor="text1"/>
        </w:rPr>
        <w:t>ve demonstrated expertise and/or leadership in the following will be considered most favorably:</w:t>
      </w:r>
    </w:p>
    <w:p w:rsidR="00B70FFF" w:rsidRPr="00B70FFF" w:rsidRDefault="00B70FFF" w:rsidP="00B70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Ensure that NMC learners are prepared for success in a global society and economy.</w:t>
      </w:r>
    </w:p>
    <w:p w:rsidR="00B70FFF" w:rsidRPr="00B70FFF" w:rsidRDefault="00B70FFF" w:rsidP="00B70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Establish national and international competencies and provide leadership in select educational areas connected to the regional economy and assets: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Advanced Manufacturing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Arts and Culture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Entrepreneurship and Innovation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Fresh Water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Health Care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Renewable Energy and Sustainability</w:t>
      </w:r>
    </w:p>
    <w:p w:rsidR="00B70FFF" w:rsidRPr="00B70FFF" w:rsidRDefault="00B70FFF" w:rsidP="00B70FF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Value-Added Agriculture</w:t>
      </w:r>
    </w:p>
    <w:p w:rsidR="00B70FFF" w:rsidRPr="00B70FFF" w:rsidRDefault="00B70FFF" w:rsidP="00B70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Deliver learning through a networked workforce.</w:t>
      </w:r>
    </w:p>
    <w:p w:rsidR="00B70FFF" w:rsidRPr="00B70FFF" w:rsidRDefault="00B70FFF" w:rsidP="00B70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Establish lifelong relationships with learners.</w:t>
      </w:r>
    </w:p>
    <w:p w:rsidR="00B70FFF" w:rsidRPr="00B70FFF" w:rsidRDefault="00B70FFF" w:rsidP="00B70FF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Garamond" w:eastAsia="Times New Roman" w:hAnsi="Garamond" w:cs="Arial"/>
          <w:color w:val="000000" w:themeColor="text1"/>
          <w:sz w:val="18"/>
          <w:szCs w:val="18"/>
        </w:rPr>
      </w:pPr>
      <w:r w:rsidRPr="00B70FFF">
        <w:rPr>
          <w:rFonts w:ascii="Garamond" w:eastAsia="Times New Roman" w:hAnsi="Garamond" w:cs="Arial"/>
          <w:color w:val="000000" w:themeColor="text1"/>
          <w:sz w:val="18"/>
          <w:szCs w:val="18"/>
        </w:rPr>
        <w:t>Transcribe most learning to establish credentials of value.</w:t>
      </w:r>
    </w:p>
    <w:p w:rsidR="00434C94" w:rsidRPr="00EE44F5" w:rsidRDefault="00434C94" w:rsidP="00434C94">
      <w:pPr>
        <w:spacing w:after="0" w:line="240" w:lineRule="auto"/>
        <w:rPr>
          <w:rFonts w:ascii="Garamond" w:hAnsi="Garamond"/>
        </w:rPr>
      </w:pPr>
    </w:p>
    <w:p w:rsidR="00B70FFF" w:rsidRPr="00EE44F5" w:rsidRDefault="00553D7F" w:rsidP="00B70FFF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  <w:u w:val="single"/>
        </w:rPr>
      </w:pPr>
      <w:r w:rsidRPr="00EE44F5">
        <w:rPr>
          <w:rFonts w:ascii="Garamond" w:hAnsi="Garamond"/>
        </w:rPr>
        <w:t xml:space="preserve"> </w:t>
      </w:r>
      <w:r w:rsidR="00B70FFF" w:rsidRPr="00EE44F5">
        <w:rPr>
          <w:rFonts w:ascii="Garamond" w:hAnsi="Garamond" w:cs="AGaramondPro-Regular"/>
          <w:b/>
          <w:u w:val="single"/>
        </w:rPr>
        <w:t>Nomination:</w:t>
      </w:r>
    </w:p>
    <w:p w:rsidR="00B70FFF" w:rsidRPr="00EE44F5" w:rsidRDefault="00B70FFF" w:rsidP="00B70FFF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  <w:u w:val="single"/>
        </w:rPr>
      </w:pPr>
    </w:p>
    <w:p w:rsidR="00B70FFF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Name of nominee:________________________________________________________</w:t>
      </w:r>
      <w:r w:rsidR="00EE44F5">
        <w:rPr>
          <w:rFonts w:ascii="Garamond" w:hAnsi="Garamond" w:cs="AGaramondPro-Regular"/>
          <w:b/>
        </w:rPr>
        <w:t>_____________________</w:t>
      </w:r>
    </w:p>
    <w:p w:rsidR="00A6365C" w:rsidRPr="00EE44F5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Address:_____________________________________________________________________________</w:t>
      </w:r>
    </w:p>
    <w:p w:rsidR="00A6365C" w:rsidRPr="00EE44F5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Phone:_________________________________________________Email:________________________</w:t>
      </w:r>
    </w:p>
    <w:p w:rsidR="00A6365C" w:rsidRPr="00EE44F5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Years attended NMC:_________________________________ Program of study:_________________</w:t>
      </w:r>
    </w:p>
    <w:p w:rsidR="00A6365C" w:rsidRPr="00EE44F5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Name of nominator:__________________________________________________________________________</w:t>
      </w:r>
    </w:p>
    <w:p w:rsidR="00A6365C" w:rsidRPr="00EE44F5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EE44F5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Phone:_________________________________________________Email:________________________</w:t>
      </w:r>
    </w:p>
    <w:p w:rsidR="00A6365C" w:rsidRDefault="00A6365C" w:rsidP="00A6365C">
      <w:pPr>
        <w:pStyle w:val="ListParagraph"/>
        <w:autoSpaceDE w:val="0"/>
        <w:autoSpaceDN w:val="0"/>
        <w:adjustRightInd w:val="0"/>
        <w:spacing w:after="0" w:line="240" w:lineRule="auto"/>
        <w:ind w:left="6480" w:firstLine="720"/>
        <w:rPr>
          <w:rFonts w:ascii="Garamond" w:hAnsi="Garamond" w:cs="AGaramondPro-Regular"/>
          <w:i/>
        </w:rPr>
      </w:pPr>
      <w:r w:rsidRPr="00EE44F5">
        <w:rPr>
          <w:rFonts w:ascii="Garamond" w:hAnsi="Garamond" w:cs="AGaramondPro-Regular"/>
          <w:i/>
        </w:rPr>
        <w:t>(Continued next page)</w:t>
      </w:r>
    </w:p>
    <w:p w:rsidR="00EE44F5" w:rsidRPr="00EE44F5" w:rsidRDefault="00EE44F5" w:rsidP="00A6365C">
      <w:pPr>
        <w:pStyle w:val="ListParagraph"/>
        <w:autoSpaceDE w:val="0"/>
        <w:autoSpaceDN w:val="0"/>
        <w:adjustRightInd w:val="0"/>
        <w:spacing w:after="0" w:line="240" w:lineRule="auto"/>
        <w:ind w:left="6480" w:firstLine="720"/>
        <w:rPr>
          <w:rFonts w:ascii="Garamond" w:hAnsi="Garamond" w:cs="AGaramondPro-Regular"/>
          <w:i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  <w:u w:val="single"/>
        </w:rPr>
      </w:pPr>
      <w:r w:rsidRPr="00EE44F5">
        <w:rPr>
          <w:rFonts w:ascii="Garamond" w:hAnsi="Garamond" w:cs="AGaramondPro-Regular"/>
          <w:b/>
          <w:u w:val="single"/>
        </w:rPr>
        <w:lastRenderedPageBreak/>
        <w:t>NMC Outstanding Alumni Nomination – page 2</w:t>
      </w: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  <w:u w:val="single"/>
        </w:rPr>
      </w:pPr>
    </w:p>
    <w:p w:rsidR="00A6365C" w:rsidRPr="00EE44F5" w:rsidRDefault="00A6365C" w:rsidP="00A636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How has the nominee given of their time, talent, resources, and enthusiasm on behalf of the college?</w:t>
      </w: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P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How has the nominee demonstrated leadership in the community or in their profession?</w:t>
      </w: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P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Describe some of their professional achievements:</w:t>
      </w: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EE44F5" w:rsidRPr="00EE44F5" w:rsidRDefault="00EE44F5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</w:p>
    <w:p w:rsidR="00A6365C" w:rsidRPr="00EE44F5" w:rsidRDefault="00A6365C" w:rsidP="00A6365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aramond" w:hAnsi="Garamond" w:cs="AGaramondPro-Regular"/>
          <w:b/>
        </w:rPr>
      </w:pPr>
      <w:r w:rsidRPr="00EE44F5">
        <w:rPr>
          <w:rFonts w:ascii="Garamond" w:hAnsi="Garamond" w:cs="AGaramondPro-Regular"/>
          <w:b/>
        </w:rPr>
        <w:t>How has the nominee contributed to the advancement of one or more of the College’s areas of strategic interest?</w:t>
      </w:r>
    </w:p>
    <w:p w:rsidR="0011493F" w:rsidRPr="00EE44F5" w:rsidRDefault="0011493F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</w:p>
    <w:p w:rsidR="00A6365C" w:rsidRPr="00EE44F5" w:rsidRDefault="00E22B30" w:rsidP="00434C9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114300</wp:posOffset>
                </wp:positionV>
                <wp:extent cx="0" cy="390525"/>
                <wp:effectExtent l="50800" t="49530" r="76200" b="8064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7pt;margin-top:9pt;width:0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" strokecolor="black [3213]" strokeweight=".25pt">
                <v:stroke startarrow="diamond" endarrow="diamond"/>
                <v:shadow color="#7f7f7f [1601]" opacity=".5" offset="1pt"/>
              </v:shape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47625</wp:posOffset>
                </wp:positionV>
                <wp:extent cx="2804795" cy="5632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65C" w:rsidRPr="00EE44F5" w:rsidRDefault="00A6365C" w:rsidP="00EE44F5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EE44F5">
                              <w:rPr>
                                <w:rFonts w:ascii="Garamond" w:hAnsi="Garamond"/>
                              </w:rPr>
                              <w:t>NMC Foundation</w:t>
                            </w:r>
                          </w:p>
                          <w:p w:rsidR="00A6365C" w:rsidRPr="00EE44F5" w:rsidRDefault="00A6365C" w:rsidP="00EE44F5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EE44F5">
                              <w:rPr>
                                <w:rFonts w:ascii="Garamond" w:hAnsi="Garamond"/>
                              </w:rPr>
                              <w:t>877.922.1021</w:t>
                            </w:r>
                          </w:p>
                          <w:p w:rsidR="00EE44F5" w:rsidRPr="00EE44F5" w:rsidRDefault="00EE44F5" w:rsidP="00EE44F5">
                            <w:pPr>
                              <w:spacing w:after="0" w:line="240" w:lineRule="auto"/>
                              <w:rPr>
                                <w:rFonts w:ascii="Garamond" w:hAnsi="Garamond"/>
                              </w:rPr>
                            </w:pPr>
                            <w:r w:rsidRPr="00EE44F5">
                              <w:rPr>
                                <w:rFonts w:ascii="Garamond" w:hAnsi="Garamond"/>
                              </w:rPr>
                              <w:t>1701 E Front St. Traverse City, MI 49686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85.55pt;margin-top:3.75pt;width:220.85pt;height:44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" stroked="f">
                <v:textbox style="mso-fit-shape-to-text:t">
                  <w:txbxContent>
                    <w:p w:rsidR="00A6365C" w:rsidRPr="00EE44F5" w:rsidRDefault="00A6365C" w:rsidP="00EE44F5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EE44F5">
                        <w:rPr>
                          <w:rFonts w:ascii="Garamond" w:hAnsi="Garamond"/>
                        </w:rPr>
                        <w:t>NMC Foundation</w:t>
                      </w:r>
                    </w:p>
                    <w:p w:rsidR="00A6365C" w:rsidRPr="00EE44F5" w:rsidRDefault="00A6365C" w:rsidP="00EE44F5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EE44F5">
                        <w:rPr>
                          <w:rFonts w:ascii="Garamond" w:hAnsi="Garamond"/>
                        </w:rPr>
                        <w:t>877.922.1021</w:t>
                      </w:r>
                    </w:p>
                    <w:p w:rsidR="00EE44F5" w:rsidRPr="00EE44F5" w:rsidRDefault="00EE44F5" w:rsidP="00EE44F5">
                      <w:pPr>
                        <w:spacing w:after="0" w:line="240" w:lineRule="auto"/>
                        <w:rPr>
                          <w:rFonts w:ascii="Garamond" w:hAnsi="Garamond"/>
                        </w:rPr>
                      </w:pPr>
                      <w:r w:rsidRPr="00EE44F5">
                        <w:rPr>
                          <w:rFonts w:ascii="Garamond" w:hAnsi="Garamond"/>
                        </w:rPr>
                        <w:t>1701 E Front St. Traverse City, MI 49686</w:t>
                      </w:r>
                    </w:p>
                  </w:txbxContent>
                </v:textbox>
              </v:shape>
            </w:pict>
          </mc:Fallback>
        </mc:AlternateContent>
      </w: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  <w:r w:rsidRPr="00EE44F5">
        <w:rPr>
          <w:rFonts w:ascii="Garamond" w:hAnsi="Garamond"/>
        </w:rPr>
        <w:t xml:space="preserve">Visit the following website to learn about past recipients: </w:t>
      </w:r>
    </w:p>
    <w:p w:rsidR="00A6365C" w:rsidRPr="00EE44F5" w:rsidRDefault="00A6365C" w:rsidP="00434C94">
      <w:pPr>
        <w:spacing w:after="0" w:line="240" w:lineRule="auto"/>
        <w:rPr>
          <w:rFonts w:ascii="Garamond" w:hAnsi="Garamond"/>
        </w:rPr>
      </w:pPr>
      <w:r w:rsidRPr="00EE44F5">
        <w:rPr>
          <w:rFonts w:ascii="Garamond" w:hAnsi="Garamond"/>
        </w:rPr>
        <w:t>www.nmc.edu/info-for/alumni/outstanding-alumni.html</w:t>
      </w:r>
    </w:p>
    <w:sectPr w:rsidR="00A6365C" w:rsidRPr="00EE44F5" w:rsidSect="00FF72F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Neue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0101"/>
    <w:multiLevelType w:val="multilevel"/>
    <w:tmpl w:val="7230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209D"/>
    <w:multiLevelType w:val="hybridMultilevel"/>
    <w:tmpl w:val="DFB0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F102E"/>
    <w:multiLevelType w:val="multilevel"/>
    <w:tmpl w:val="BBCE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035D7"/>
    <w:multiLevelType w:val="multilevel"/>
    <w:tmpl w:val="8B94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858A1"/>
    <w:multiLevelType w:val="hybridMultilevel"/>
    <w:tmpl w:val="ADF6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A2A5B"/>
    <w:multiLevelType w:val="multilevel"/>
    <w:tmpl w:val="3836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D0CCF"/>
    <w:multiLevelType w:val="hybridMultilevel"/>
    <w:tmpl w:val="2422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F11C3"/>
    <w:multiLevelType w:val="hybridMultilevel"/>
    <w:tmpl w:val="1264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5738A0"/>
    <w:multiLevelType w:val="multilevel"/>
    <w:tmpl w:val="1E72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221BE"/>
    <w:multiLevelType w:val="hybridMultilevel"/>
    <w:tmpl w:val="BC988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D70ED"/>
    <w:multiLevelType w:val="hybridMultilevel"/>
    <w:tmpl w:val="801E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2DD0"/>
    <w:multiLevelType w:val="hybridMultilevel"/>
    <w:tmpl w:val="91E6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04014"/>
    <w:multiLevelType w:val="hybridMultilevel"/>
    <w:tmpl w:val="DD20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46E8D"/>
    <w:multiLevelType w:val="multilevel"/>
    <w:tmpl w:val="E936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3D69F5"/>
    <w:multiLevelType w:val="hybridMultilevel"/>
    <w:tmpl w:val="1B0A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C0A50"/>
    <w:multiLevelType w:val="hybridMultilevel"/>
    <w:tmpl w:val="6740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83EE5"/>
    <w:multiLevelType w:val="multilevel"/>
    <w:tmpl w:val="4AB8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B4"/>
    <w:rsid w:val="0011493F"/>
    <w:rsid w:val="002B4D55"/>
    <w:rsid w:val="002E4DE4"/>
    <w:rsid w:val="003327D8"/>
    <w:rsid w:val="00434C94"/>
    <w:rsid w:val="00461492"/>
    <w:rsid w:val="00484010"/>
    <w:rsid w:val="004B59FD"/>
    <w:rsid w:val="00553D7F"/>
    <w:rsid w:val="00653E2E"/>
    <w:rsid w:val="00690A74"/>
    <w:rsid w:val="006944D4"/>
    <w:rsid w:val="008E1DAA"/>
    <w:rsid w:val="00926272"/>
    <w:rsid w:val="00943273"/>
    <w:rsid w:val="009740E7"/>
    <w:rsid w:val="009F0A7F"/>
    <w:rsid w:val="00A276FE"/>
    <w:rsid w:val="00A443A4"/>
    <w:rsid w:val="00A6365C"/>
    <w:rsid w:val="00AE460B"/>
    <w:rsid w:val="00B034E3"/>
    <w:rsid w:val="00B4707C"/>
    <w:rsid w:val="00B524F3"/>
    <w:rsid w:val="00B70FFF"/>
    <w:rsid w:val="00B904FC"/>
    <w:rsid w:val="00BD366F"/>
    <w:rsid w:val="00BE4B09"/>
    <w:rsid w:val="00C1377D"/>
    <w:rsid w:val="00C25AC8"/>
    <w:rsid w:val="00C85A06"/>
    <w:rsid w:val="00CF7760"/>
    <w:rsid w:val="00D91A7D"/>
    <w:rsid w:val="00DF3FEB"/>
    <w:rsid w:val="00E22B30"/>
    <w:rsid w:val="00E76084"/>
    <w:rsid w:val="00E96081"/>
    <w:rsid w:val="00EE44F5"/>
    <w:rsid w:val="00EF4CB4"/>
    <w:rsid w:val="00F56F51"/>
    <w:rsid w:val="00FD321E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>
      <o:colormenu v:ext="edit" strokecolor="none [3213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F4CB4"/>
    <w:rPr>
      <w:i/>
      <w:iCs/>
    </w:rPr>
  </w:style>
  <w:style w:type="character" w:styleId="Hyperlink">
    <w:name w:val="Hyperlink"/>
    <w:basedOn w:val="DefaultParagraphFont"/>
    <w:uiPriority w:val="99"/>
    <w:unhideWhenUsed/>
    <w:rsid w:val="00EF4CB4"/>
    <w:rPr>
      <w:color w:val="0000FF"/>
      <w:u w:val="single"/>
    </w:rPr>
  </w:style>
  <w:style w:type="character" w:customStyle="1" w:styleId="il">
    <w:name w:val="il"/>
    <w:basedOn w:val="DefaultParagraphFont"/>
    <w:rsid w:val="00EF4CB4"/>
  </w:style>
  <w:style w:type="paragraph" w:styleId="ListParagraph">
    <w:name w:val="List Paragraph"/>
    <w:basedOn w:val="Normal"/>
    <w:uiPriority w:val="34"/>
    <w:qFormat/>
    <w:rsid w:val="00B034E3"/>
    <w:pPr>
      <w:ind w:left="720"/>
      <w:contextualSpacing/>
    </w:pPr>
  </w:style>
  <w:style w:type="table" w:styleId="TableGrid">
    <w:name w:val="Table Grid"/>
    <w:basedOn w:val="TableNormal"/>
    <w:uiPriority w:val="59"/>
    <w:rsid w:val="00C25AC8"/>
    <w:pPr>
      <w:spacing w:before="200" w:after="0" w:line="240" w:lineRule="auto"/>
    </w:pPr>
    <w:rPr>
      <w:rFonts w:cstheme="minorHAns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E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7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F4CB4"/>
    <w:rPr>
      <w:i/>
      <w:iCs/>
    </w:rPr>
  </w:style>
  <w:style w:type="character" w:styleId="Hyperlink">
    <w:name w:val="Hyperlink"/>
    <w:basedOn w:val="DefaultParagraphFont"/>
    <w:uiPriority w:val="99"/>
    <w:unhideWhenUsed/>
    <w:rsid w:val="00EF4CB4"/>
    <w:rPr>
      <w:color w:val="0000FF"/>
      <w:u w:val="single"/>
    </w:rPr>
  </w:style>
  <w:style w:type="character" w:customStyle="1" w:styleId="il">
    <w:name w:val="il"/>
    <w:basedOn w:val="DefaultParagraphFont"/>
    <w:rsid w:val="00EF4CB4"/>
  </w:style>
  <w:style w:type="paragraph" w:styleId="ListParagraph">
    <w:name w:val="List Paragraph"/>
    <w:basedOn w:val="Normal"/>
    <w:uiPriority w:val="34"/>
    <w:qFormat/>
    <w:rsid w:val="00B034E3"/>
    <w:pPr>
      <w:ind w:left="720"/>
      <w:contextualSpacing/>
    </w:pPr>
  </w:style>
  <w:style w:type="table" w:styleId="TableGrid">
    <w:name w:val="Table Grid"/>
    <w:basedOn w:val="TableNormal"/>
    <w:uiPriority w:val="59"/>
    <w:rsid w:val="00C25AC8"/>
    <w:pPr>
      <w:spacing w:before="200" w:after="0" w:line="240" w:lineRule="auto"/>
    </w:pPr>
    <w:rPr>
      <w:rFonts w:cstheme="minorHAns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E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72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2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2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2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2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Michigan College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</dc:creator>
  <cp:lastModifiedBy>nmc nmc</cp:lastModifiedBy>
  <cp:revision>2</cp:revision>
  <dcterms:created xsi:type="dcterms:W3CDTF">2013-01-16T19:47:00Z</dcterms:created>
  <dcterms:modified xsi:type="dcterms:W3CDTF">2013-01-16T19:47:00Z</dcterms:modified>
</cp:coreProperties>
</file>